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35B44" w14:textId="018081E5" w:rsidR="00B67762" w:rsidRDefault="00B67762" w:rsidP="00B67762">
      <w:r>
        <w:t xml:space="preserve">Lahve: Používejte pouze pod dohledem dospělé osoby. Nikdy nepoužívejte savičku jako dudlík. Dlouhodobé sání tekutin může způsobit vady zubní skloviny dítěte. Vada zubní skloviny u dítěte se může vyskytnout i v případech, kdy dítě pije neslazené nápoje. Může se vyskytnout zejména v případech, kdy dítě saje z lahve/hrníčku dlouhou dobu v průběhu dne a zejména v noci, kdy je snížena tvorba slin nebo pokud dítě savičku/pítko cumlá jako dudlík. Vždy zkontrolujte teplotu podávaného pokrmu. Upozornění! Výrobek není hračka. Všechny díly výrobku uchovávejte mimo dosah dítěte. Savičky: Používejte pouze pod přímým dohledem dospělé osoby. Nikdy nepoužívejte savičku jako dudlík. Dlouhodobé a pravidelné sání tekutin může způsobit vady zubní skloviny dítěte. Vždy zkontrolujte teplotu podávaného pokrmu. Výrobek není hračka. Uchovávejte mimo dosah dítěte. Dudlíky: Před každým podáním dítěti zkontrolujte kvalitu dudlíku. Věnujte dudlíku zvýšenou pozornost poté, co dítěti vyrostou první zoubky. Vyzkoušejte kvalitu gumičky důkladným natažením všemi směry. Při prvních známkách poškození dudlík ihned vyhoďte a již dále nepoužívejte. Používejte pouze takové držáky dudlíku, které odpovídají požadavkům normy EN12586. Nikdy nepřipevňujte dudlík na různé šňůrky, tkaničky či stužky oděvu. Dítě se může zadusit. Nenechávejte dudlík na přímém slunečním světle, v blízkosti tepelného zdroje nebo v desinfekčních prostředcích déle, než je </w:t>
      </w:r>
      <w:proofErr w:type="gramStart"/>
      <w:r>
        <w:t>doporučováno - můžete</w:t>
      </w:r>
      <w:proofErr w:type="gramEnd"/>
      <w:r>
        <w:t xml:space="preserve"> způsobit oslabení gumičky dudlíku. Sejmutý kryt uchovávejte mimo dosah </w:t>
      </w:r>
      <w:proofErr w:type="gramStart"/>
      <w:r>
        <w:t>dítěte - předejdete</w:t>
      </w:r>
      <w:proofErr w:type="gramEnd"/>
      <w:r>
        <w:t xml:space="preserve"> možnému zadušení. Stužka: Před každým použitím zkontrolujte kvalitu výrobku. Při prvních známkách opotřebení nebo poškození již výrobek dále nepoužívejte – vyměňte jej za nový. Nikdy stužku neprodlužujte. Nikdy nepřipínejte stužku k řetízku, krajce, šňůrkám nebo volným částem oděvu. Dítě by se mohlo udusit. Stužku nepoužívejte, pokud se dítě nachází v postýlce/kolébce nebo pokud není pod dohledem dospělé osoby. Upozornění! Výrobek není hračka. Uchovávejte mimo dosah dítěte. Informace o výrobku uchovejte pro případné pozdější použití. Číslo série je uvedeno na obalu. Lahev odpovídá požadavkům: Směrnice Evropského parlamentu a Rady 2001/95/EC o obecné bezpečnosti výrobků. EN </w:t>
      </w:r>
      <w:proofErr w:type="gramStart"/>
      <w:r>
        <w:t>14350 - 1</w:t>
      </w:r>
      <w:proofErr w:type="gramEnd"/>
      <w:r>
        <w:t xml:space="preserve"> Výrobky pro péči o dítě - Vybavení pro pití - Část 1: Všeobecné a mechanické požadavky a zkoušky. EN </w:t>
      </w:r>
      <w:proofErr w:type="gramStart"/>
      <w:r>
        <w:t>14350 – 2</w:t>
      </w:r>
      <w:proofErr w:type="gramEnd"/>
      <w:r>
        <w:t xml:space="preserve"> Výrobky pro péči o dítě - Vybavení pro pití - Část 2: Chemické požadavky a zkoušky. Savička odpovídá požadavkům: Nařízení Evropského parlamentu a rady 1935/2004/EC – obecné požadavky na materiály a předměty určené pro styk s potravinami. EN </w:t>
      </w:r>
      <w:proofErr w:type="gramStart"/>
      <w:r>
        <w:t>14350 – 1</w:t>
      </w:r>
      <w:proofErr w:type="gramEnd"/>
      <w:r>
        <w:t xml:space="preserve"> Výrobky pro péči o dítě - Vybavení pro pití - Část 1: Všeobecné a mechanické požadavky a zkoušky. EN </w:t>
      </w:r>
      <w:proofErr w:type="gramStart"/>
      <w:r>
        <w:t>14350 – 2</w:t>
      </w:r>
      <w:proofErr w:type="gramEnd"/>
      <w:r>
        <w:t xml:space="preserve"> Výrobky pro péči o dítě - Vybavení pro pití - Část 2: Chemické požadavky a zkoušky. Dudlík odpovídá požadavkům: Směrnice Evropského parlamentu a </w:t>
      </w:r>
      <w:r>
        <w:lastRenderedPageBreak/>
        <w:t xml:space="preserve">Rady 2001/95/EC o obecné bezpečnosti výrobků. EN </w:t>
      </w:r>
      <w:proofErr w:type="gramStart"/>
      <w:r>
        <w:t>1400 - 1</w:t>
      </w:r>
      <w:proofErr w:type="gramEnd"/>
      <w:r>
        <w:t xml:space="preserve"> Výrobky pro péči o dítě - Šidítka pro kojence a malé děti - Část 1: Všeobecné bezpečnostní požadavky a informace o výrobku. EN </w:t>
      </w:r>
      <w:proofErr w:type="gramStart"/>
      <w:r>
        <w:t>1400 – 2</w:t>
      </w:r>
      <w:proofErr w:type="gramEnd"/>
      <w:r>
        <w:t xml:space="preserve"> Výrobky pro péči o dítě - Šidítka pro kojence a malé děti - Část 2: Mechanické požadavky a zkoušky. EN </w:t>
      </w:r>
      <w:proofErr w:type="gramStart"/>
      <w:r>
        <w:t>1400 - 3</w:t>
      </w:r>
      <w:proofErr w:type="gramEnd"/>
      <w:r>
        <w:t xml:space="preserve"> Výrobky pro péči o dítě - Šidítka pro kojence a malé děti - Část 3: Chemické požadavky a zkoušky. Stužka odpovídá požadavkům: Směrnice Evropského parlamentu a Rady 2001/95/EC o obecné bezpečnosti výrobků. EN 12586 Výrobky pro péči o </w:t>
      </w:r>
      <w:proofErr w:type="gramStart"/>
      <w:r>
        <w:t>dítě - Držáky</w:t>
      </w:r>
      <w:proofErr w:type="gramEnd"/>
      <w:r>
        <w:t xml:space="preserve"> šidítek - Bezpečnostní požadavky a zkušební metody.</w:t>
      </w:r>
    </w:p>
    <w:p w14:paraId="4C96096E" w14:textId="77777777" w:rsidR="00B67762" w:rsidRDefault="00B67762" w:rsidP="00B67762">
      <w:bookmarkStart w:id="0" w:name="_Hlk166589960"/>
      <w:r>
        <w:t xml:space="preserve">Návod k použití: Před použitím si důkladně přečtěte návod k obsluze a uchovejte ho pro případné pozdější použití. Udržujte v čistotě. Před prvním a každým dalším použitím umyjte hrneček v teplé vodě přípravkem určeným dětem, důkladně ho vypláchněte. Nepoužívejte drsné čisticí prostředky, které mohou poškrábat povrch výrobku. Nevyvařujte slámku. Je možné sterilizovat. Slámku nepoužívejte v mikrovlnné troubě. Nedoporučujeme slámku umývat v myčce nádobí. Nepoužívejte na horké a perlivé nápoje. Pozor! Důležité pro bezpečnost a zdraví vašeho dítěte! Před každým použitím zkontrolujte kvalitu výrobku. Při prvních známkách opotřebení nebo poškození již výrobek dále nepoužívejte – vyměňte ho za nový. Používejte pouze pod přímým dohledem dospělé osoby. Vždy zkontrolujte teplotu pokrmu podávaného dítěti. Nezapomeňte, že trvalé nebo dlouhodobé sání nápojů můžete způsobit vady zubní skloviny dítěte. Výrobek není hračka. Uchovávejte mimo dosah dítěte. První hrneček </w:t>
      </w:r>
      <w:proofErr w:type="spellStart"/>
      <w:r>
        <w:t>Beginner</w:t>
      </w:r>
      <w:proofErr w:type="spellEnd"/>
      <w:r>
        <w:t xml:space="preserve"> odpovídá požadavkům: Nařízení Evropského parlamentu a rady 1935/2004/EC – obecné požadavky na materiály a předměty určené pro styk s potravinami Nařízení Komise (EU) č. 10/2011 o materiálech a předmětech z plastů určených pro styk s potravinami EN </w:t>
      </w:r>
      <w:proofErr w:type="gramStart"/>
      <w:r>
        <w:t>14350 - 1</w:t>
      </w:r>
      <w:proofErr w:type="gramEnd"/>
      <w:r>
        <w:t xml:space="preserve"> Výrobky pro péči o dítě - Vybavení pro pití - Část 1: Všeobecné a mechanické požadavky a zkoušky EN 14350 – 2 Výrobky pro péči o dítě - Vybavení pro pití - Část 2: Chemické požadavky a zkoušky</w:t>
      </w:r>
    </w:p>
    <w:bookmarkEnd w:id="0"/>
    <w:p w14:paraId="32F49927" w14:textId="77777777" w:rsidR="00B67762" w:rsidRDefault="00B67762" w:rsidP="00B67762"/>
    <w:p w14:paraId="6CA43EFD" w14:textId="77777777" w:rsidR="00B67762" w:rsidRDefault="00B67762" w:rsidP="00B67762"/>
    <w:p w14:paraId="7411573C" w14:textId="77777777" w:rsidR="00B67762" w:rsidRDefault="00B67762" w:rsidP="00B67762"/>
    <w:p w14:paraId="584C8538" w14:textId="77777777" w:rsidR="00B67762" w:rsidRDefault="00B67762" w:rsidP="00B67762"/>
    <w:p w14:paraId="5F715B38" w14:textId="77777777" w:rsidR="00CC5F2C" w:rsidRPr="00B67762" w:rsidRDefault="00CC5F2C" w:rsidP="00B67762"/>
    <w:sectPr w:rsidR="00CC5F2C" w:rsidRPr="00B6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72524"/>
    <w:multiLevelType w:val="hybridMultilevel"/>
    <w:tmpl w:val="0F743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1F74D3"/>
    <w:multiLevelType w:val="hybridMultilevel"/>
    <w:tmpl w:val="35C8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1217F8"/>
    <w:multiLevelType w:val="hybridMultilevel"/>
    <w:tmpl w:val="8B6E8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C64AEE"/>
    <w:multiLevelType w:val="multilevel"/>
    <w:tmpl w:val="8706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9459D"/>
    <w:multiLevelType w:val="hybridMultilevel"/>
    <w:tmpl w:val="BE1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31D5E"/>
    <w:multiLevelType w:val="hybridMultilevel"/>
    <w:tmpl w:val="9B965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FE56B07"/>
    <w:multiLevelType w:val="multilevel"/>
    <w:tmpl w:val="717C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357379">
    <w:abstractNumId w:val="5"/>
  </w:num>
  <w:num w:numId="2" w16cid:durableId="412895196">
    <w:abstractNumId w:val="0"/>
  </w:num>
  <w:num w:numId="3" w16cid:durableId="855532832">
    <w:abstractNumId w:val="4"/>
  </w:num>
  <w:num w:numId="4" w16cid:durableId="1166940689">
    <w:abstractNumId w:val="3"/>
  </w:num>
  <w:num w:numId="5" w16cid:durableId="180315033">
    <w:abstractNumId w:val="2"/>
  </w:num>
  <w:num w:numId="6" w16cid:durableId="1128814414">
    <w:abstractNumId w:val="6"/>
  </w:num>
  <w:num w:numId="7" w16cid:durableId="155654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6B"/>
    <w:rsid w:val="00026569"/>
    <w:rsid w:val="00084DE2"/>
    <w:rsid w:val="00175A88"/>
    <w:rsid w:val="001A55D2"/>
    <w:rsid w:val="00273724"/>
    <w:rsid w:val="002F64EA"/>
    <w:rsid w:val="003B2BB7"/>
    <w:rsid w:val="004574EE"/>
    <w:rsid w:val="004C1C50"/>
    <w:rsid w:val="005847D0"/>
    <w:rsid w:val="005F1D38"/>
    <w:rsid w:val="006A6F83"/>
    <w:rsid w:val="006F216B"/>
    <w:rsid w:val="00741064"/>
    <w:rsid w:val="007F2D81"/>
    <w:rsid w:val="00845FFA"/>
    <w:rsid w:val="0099126B"/>
    <w:rsid w:val="00AC30EE"/>
    <w:rsid w:val="00AD23D3"/>
    <w:rsid w:val="00B04825"/>
    <w:rsid w:val="00B67762"/>
    <w:rsid w:val="00C436DF"/>
    <w:rsid w:val="00CC5F2C"/>
    <w:rsid w:val="00D9370A"/>
    <w:rsid w:val="00DD5BF1"/>
    <w:rsid w:val="00E23E51"/>
    <w:rsid w:val="00E37C00"/>
    <w:rsid w:val="00EA50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5168"/>
  <w15:chartTrackingRefBased/>
  <w15:docId w15:val="{179751B3-A193-485B-A091-FA3E0E8E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bCs/>
        <w:kern w:val="2"/>
        <w:sz w:val="28"/>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776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6F216B"/>
    <w:pPr>
      <w:spacing w:before="100" w:beforeAutospacing="1" w:after="100" w:afterAutospacing="1" w:line="240" w:lineRule="auto"/>
    </w:pPr>
    <w:rPr>
      <w:rFonts w:ascii="Times New Roman" w:eastAsia="Times New Roman" w:hAnsi="Times New Roman" w:cs="Times New Roman"/>
      <w:bCs w:val="0"/>
      <w:kern w:val="0"/>
      <w:sz w:val="24"/>
      <w:szCs w:val="24"/>
      <w:lang w:eastAsia="cs-CZ"/>
      <w14:ligatures w14:val="none"/>
    </w:rPr>
  </w:style>
  <w:style w:type="character" w:styleId="Siln">
    <w:name w:val="Strong"/>
    <w:basedOn w:val="Standardnpsmoodstavce"/>
    <w:uiPriority w:val="22"/>
    <w:qFormat/>
    <w:rsid w:val="006F216B"/>
    <w:rPr>
      <w:b/>
      <w:bCs w:val="0"/>
    </w:rPr>
  </w:style>
  <w:style w:type="paragraph" w:styleId="Odstavecseseznamem">
    <w:name w:val="List Paragraph"/>
    <w:basedOn w:val="Normln"/>
    <w:uiPriority w:val="34"/>
    <w:qFormat/>
    <w:rsid w:val="006A6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09053">
      <w:bodyDiv w:val="1"/>
      <w:marLeft w:val="0"/>
      <w:marRight w:val="0"/>
      <w:marTop w:val="0"/>
      <w:marBottom w:val="0"/>
      <w:divBdr>
        <w:top w:val="none" w:sz="0" w:space="0" w:color="auto"/>
        <w:left w:val="none" w:sz="0" w:space="0" w:color="auto"/>
        <w:bottom w:val="none" w:sz="0" w:space="0" w:color="auto"/>
        <w:right w:val="none" w:sz="0" w:space="0" w:color="auto"/>
      </w:divBdr>
    </w:div>
    <w:div w:id="971445831">
      <w:bodyDiv w:val="1"/>
      <w:marLeft w:val="0"/>
      <w:marRight w:val="0"/>
      <w:marTop w:val="0"/>
      <w:marBottom w:val="0"/>
      <w:divBdr>
        <w:top w:val="none" w:sz="0" w:space="0" w:color="auto"/>
        <w:left w:val="none" w:sz="0" w:space="0" w:color="auto"/>
        <w:bottom w:val="none" w:sz="0" w:space="0" w:color="auto"/>
        <w:right w:val="none" w:sz="0" w:space="0" w:color="auto"/>
      </w:divBdr>
    </w:div>
    <w:div w:id="19636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4179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Havránková</dc:creator>
  <cp:keywords/>
  <dc:description/>
  <cp:lastModifiedBy>Veronika Havránková</cp:lastModifiedBy>
  <cp:revision>2</cp:revision>
  <dcterms:created xsi:type="dcterms:W3CDTF">2024-05-14T13:01:00Z</dcterms:created>
  <dcterms:modified xsi:type="dcterms:W3CDTF">2024-05-14T13:01:00Z</dcterms:modified>
</cp:coreProperties>
</file>